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54" w:rsidRDefault="005D4E54" w:rsidP="005D4E54">
      <w:pPr>
        <w:pStyle w:val="ConsPlusNormal"/>
        <w:outlineLvl w:val="0"/>
        <w:rPr>
          <w:rFonts w:ascii="Times New Roman" w:hAnsi="Times New Roman" w:cs="Times New Roman"/>
          <w:b/>
          <w:sz w:val="24"/>
          <w:szCs w:val="24"/>
        </w:rPr>
      </w:pPr>
      <w:r w:rsidRPr="005D4E5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D4E54" w:rsidRPr="005D4E54" w:rsidRDefault="005D4E54" w:rsidP="005D4E54">
      <w:pPr>
        <w:pStyle w:val="ConsPlusNormal"/>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5D4E54">
        <w:rPr>
          <w:rFonts w:ascii="Times New Roman" w:hAnsi="Times New Roman" w:cs="Times New Roman"/>
          <w:b/>
          <w:sz w:val="24"/>
          <w:szCs w:val="24"/>
        </w:rPr>
        <w:t>ПРОЕКТ</w:t>
      </w:r>
    </w:p>
    <w:p w:rsidR="005D4E54" w:rsidRPr="005D4E54" w:rsidRDefault="005D4E54" w:rsidP="005D4E54">
      <w:pPr>
        <w:pStyle w:val="ConsPlusNormal"/>
        <w:outlineLvl w:val="0"/>
        <w:rPr>
          <w:rFonts w:ascii="Times New Roman" w:hAnsi="Times New Roman" w:cs="Times New Roman"/>
          <w:b/>
          <w:sz w:val="24"/>
          <w:szCs w:val="24"/>
        </w:rPr>
      </w:pPr>
    </w:p>
    <w:p w:rsidR="004214DD" w:rsidRPr="005D4E54" w:rsidRDefault="004214DD">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ОКРУЖНОЙ СОВЕТ ДЕПУТАТОВ</w:t>
      </w:r>
    </w:p>
    <w:p w:rsidR="004214DD" w:rsidRPr="005D4E54" w:rsidRDefault="005D4E5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«СОВЕТСКИЙ ГОРОДСКОЙ ОКРУГ»</w:t>
      </w:r>
    </w:p>
    <w:p w:rsidR="004214DD" w:rsidRPr="005D4E54" w:rsidRDefault="004214DD">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КАЛИНИНГРАДСКОЙ ОБЛАСТИ</w:t>
      </w:r>
    </w:p>
    <w:p w:rsidR="004214DD" w:rsidRPr="005D4E54" w:rsidRDefault="004214DD">
      <w:pPr>
        <w:pStyle w:val="ConsPlusTitle"/>
        <w:jc w:val="center"/>
        <w:rPr>
          <w:rFonts w:ascii="Times New Roman" w:hAnsi="Times New Roman" w:cs="Times New Roman"/>
          <w:sz w:val="24"/>
          <w:szCs w:val="24"/>
        </w:rPr>
      </w:pPr>
    </w:p>
    <w:p w:rsidR="004214DD" w:rsidRPr="005D4E54" w:rsidRDefault="004214DD" w:rsidP="005D4E54">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РЕШЕНИЕ</w:t>
      </w:r>
    </w:p>
    <w:p w:rsidR="004214DD" w:rsidRPr="005D4E54" w:rsidRDefault="004214DD">
      <w:pPr>
        <w:pStyle w:val="ConsPlusTitle"/>
        <w:jc w:val="center"/>
        <w:rPr>
          <w:rFonts w:ascii="Times New Roman" w:hAnsi="Times New Roman" w:cs="Times New Roman"/>
          <w:sz w:val="24"/>
          <w:szCs w:val="24"/>
        </w:rPr>
      </w:pPr>
    </w:p>
    <w:p w:rsidR="004214DD" w:rsidRPr="005D4E54" w:rsidRDefault="004214DD">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О внесении изменений в Решение городского Совета депутатов</w:t>
      </w:r>
    </w:p>
    <w:p w:rsidR="004214DD" w:rsidRPr="005D4E54" w:rsidRDefault="005D4E54">
      <w:pPr>
        <w:pStyle w:val="ConsPlusTitle"/>
        <w:jc w:val="center"/>
        <w:rPr>
          <w:rFonts w:ascii="Times New Roman" w:hAnsi="Times New Roman" w:cs="Times New Roman"/>
          <w:sz w:val="24"/>
          <w:szCs w:val="24"/>
        </w:rPr>
      </w:pPr>
      <w:r>
        <w:rPr>
          <w:rFonts w:ascii="Times New Roman" w:hAnsi="Times New Roman" w:cs="Times New Roman"/>
          <w:sz w:val="24"/>
          <w:szCs w:val="24"/>
        </w:rPr>
        <w:t>от 29.09.2005 № 131 «</w:t>
      </w:r>
      <w:r w:rsidR="004214DD" w:rsidRPr="005D4E54">
        <w:rPr>
          <w:rFonts w:ascii="Times New Roman" w:hAnsi="Times New Roman" w:cs="Times New Roman"/>
          <w:sz w:val="24"/>
          <w:szCs w:val="24"/>
        </w:rPr>
        <w:t xml:space="preserve">Об установлении земельного </w:t>
      </w:r>
      <w:r>
        <w:rPr>
          <w:rFonts w:ascii="Times New Roman" w:hAnsi="Times New Roman" w:cs="Times New Roman"/>
          <w:sz w:val="24"/>
          <w:szCs w:val="24"/>
        </w:rPr>
        <w:t>налога»</w:t>
      </w:r>
    </w:p>
    <w:p w:rsidR="004214DD" w:rsidRPr="005D4E54" w:rsidRDefault="004214DD">
      <w:pPr>
        <w:pStyle w:val="ConsPlusNormal"/>
        <w:rPr>
          <w:rFonts w:ascii="Times New Roman" w:hAnsi="Times New Roman" w:cs="Times New Roman"/>
          <w:sz w:val="24"/>
          <w:szCs w:val="24"/>
        </w:rPr>
      </w:pPr>
    </w:p>
    <w:p w:rsidR="004214DD" w:rsidRPr="005D4E54" w:rsidRDefault="004214DD">
      <w:pPr>
        <w:pStyle w:val="ConsPlusNormal"/>
        <w:jc w:val="center"/>
        <w:rPr>
          <w:rFonts w:ascii="Times New Roman" w:hAnsi="Times New Roman" w:cs="Times New Roman"/>
          <w:sz w:val="24"/>
          <w:szCs w:val="24"/>
        </w:rPr>
      </w:pPr>
      <w:r w:rsidRPr="005D4E54">
        <w:rPr>
          <w:rFonts w:ascii="Times New Roman" w:hAnsi="Times New Roman" w:cs="Times New Roman"/>
          <w:sz w:val="24"/>
          <w:szCs w:val="24"/>
        </w:rPr>
        <w:t xml:space="preserve">(Принято окружным Советом депутатов </w:t>
      </w:r>
      <w:r w:rsidR="005D4E54" w:rsidRPr="005D4E54">
        <w:rPr>
          <w:rFonts w:ascii="Times New Roman" w:hAnsi="Times New Roman" w:cs="Times New Roman"/>
          <w:sz w:val="24"/>
          <w:szCs w:val="24"/>
        </w:rPr>
        <w:t xml:space="preserve">   </w:t>
      </w:r>
      <w:r w:rsidRPr="005D4E54">
        <w:rPr>
          <w:rFonts w:ascii="Times New Roman" w:hAnsi="Times New Roman" w:cs="Times New Roman"/>
          <w:sz w:val="24"/>
          <w:szCs w:val="24"/>
        </w:rPr>
        <w:t xml:space="preserve"> </w:t>
      </w:r>
      <w:r w:rsidR="004905EA" w:rsidRPr="005D4E54">
        <w:rPr>
          <w:rFonts w:ascii="Times New Roman" w:hAnsi="Times New Roman" w:cs="Times New Roman"/>
          <w:sz w:val="24"/>
          <w:szCs w:val="24"/>
        </w:rPr>
        <w:t>ноября</w:t>
      </w:r>
      <w:r w:rsidRPr="005D4E54">
        <w:rPr>
          <w:rFonts w:ascii="Times New Roman" w:hAnsi="Times New Roman" w:cs="Times New Roman"/>
          <w:sz w:val="24"/>
          <w:szCs w:val="24"/>
        </w:rPr>
        <w:t xml:space="preserve"> 2018 года)</w:t>
      </w:r>
    </w:p>
    <w:p w:rsidR="004214DD" w:rsidRPr="005D4E54" w:rsidRDefault="004214DD">
      <w:pPr>
        <w:pStyle w:val="ConsPlusNormal"/>
        <w:rPr>
          <w:rFonts w:ascii="Times New Roman" w:hAnsi="Times New Roman" w:cs="Times New Roman"/>
          <w:sz w:val="24"/>
          <w:szCs w:val="24"/>
        </w:rPr>
      </w:pPr>
    </w:p>
    <w:p w:rsidR="004214DD" w:rsidRPr="005D4E54" w:rsidRDefault="004214DD">
      <w:pPr>
        <w:pStyle w:val="ConsPlusNormal"/>
        <w:ind w:firstLine="540"/>
        <w:jc w:val="both"/>
        <w:rPr>
          <w:rFonts w:ascii="Times New Roman" w:hAnsi="Times New Roman" w:cs="Times New Roman"/>
          <w:sz w:val="24"/>
          <w:szCs w:val="24"/>
        </w:rPr>
      </w:pPr>
      <w:r w:rsidRPr="005D4E54">
        <w:rPr>
          <w:rFonts w:ascii="Times New Roman" w:hAnsi="Times New Roman" w:cs="Times New Roman"/>
          <w:sz w:val="24"/>
          <w:szCs w:val="24"/>
        </w:rPr>
        <w:t xml:space="preserve">Рассмотрев предложения администрации Советского городского округа, руководствуясь </w:t>
      </w:r>
      <w:hyperlink r:id="rId5" w:history="1">
        <w:r w:rsidRPr="005D4E54">
          <w:rPr>
            <w:rFonts w:ascii="Times New Roman" w:hAnsi="Times New Roman" w:cs="Times New Roman"/>
            <w:sz w:val="24"/>
            <w:szCs w:val="24"/>
          </w:rPr>
          <w:t>статьей 394</w:t>
        </w:r>
      </w:hyperlink>
      <w:r w:rsidRPr="005D4E54">
        <w:rPr>
          <w:rFonts w:ascii="Times New Roman" w:hAnsi="Times New Roman" w:cs="Times New Roman"/>
          <w:sz w:val="24"/>
          <w:szCs w:val="24"/>
        </w:rPr>
        <w:t xml:space="preserve"> Налогового кодекса Российской Федерации, окружной Совет депутатов</w:t>
      </w:r>
    </w:p>
    <w:p w:rsidR="004214DD" w:rsidRPr="005D4E54" w:rsidRDefault="004214DD">
      <w:pPr>
        <w:pStyle w:val="ConsPlusNormal"/>
        <w:jc w:val="center"/>
        <w:rPr>
          <w:rFonts w:ascii="Times New Roman" w:hAnsi="Times New Roman" w:cs="Times New Roman"/>
          <w:b/>
          <w:sz w:val="24"/>
          <w:szCs w:val="24"/>
        </w:rPr>
      </w:pPr>
      <w:r w:rsidRPr="005D4E54">
        <w:rPr>
          <w:rFonts w:ascii="Times New Roman" w:hAnsi="Times New Roman" w:cs="Times New Roman"/>
          <w:b/>
          <w:sz w:val="24"/>
          <w:szCs w:val="24"/>
        </w:rPr>
        <w:t>РЕШИЛ:</w:t>
      </w:r>
    </w:p>
    <w:p w:rsidR="004214DD" w:rsidRPr="005D4E54" w:rsidRDefault="004214DD">
      <w:pPr>
        <w:pStyle w:val="ConsPlusNormal"/>
        <w:ind w:firstLine="540"/>
        <w:jc w:val="both"/>
        <w:rPr>
          <w:rFonts w:ascii="Times New Roman" w:hAnsi="Times New Roman" w:cs="Times New Roman"/>
          <w:b/>
          <w:sz w:val="24"/>
          <w:szCs w:val="24"/>
        </w:rPr>
      </w:pPr>
    </w:p>
    <w:p w:rsidR="004214DD" w:rsidRPr="005D4E54" w:rsidRDefault="00127EC6">
      <w:pPr>
        <w:pStyle w:val="ConsPlusNormal"/>
        <w:ind w:firstLine="540"/>
        <w:jc w:val="both"/>
        <w:rPr>
          <w:rFonts w:ascii="Times New Roman" w:hAnsi="Times New Roman" w:cs="Times New Roman"/>
          <w:sz w:val="24"/>
          <w:szCs w:val="24"/>
        </w:rPr>
      </w:pPr>
      <w:r w:rsidRPr="005D4E54">
        <w:rPr>
          <w:rFonts w:ascii="Times New Roman" w:hAnsi="Times New Roman" w:cs="Times New Roman"/>
          <w:sz w:val="24"/>
          <w:szCs w:val="24"/>
        </w:rPr>
        <w:t>1. Внести изменения</w:t>
      </w:r>
      <w:r w:rsidR="004214DD" w:rsidRPr="005D4E54">
        <w:rPr>
          <w:rFonts w:ascii="Times New Roman" w:hAnsi="Times New Roman" w:cs="Times New Roman"/>
          <w:sz w:val="24"/>
          <w:szCs w:val="24"/>
        </w:rPr>
        <w:t xml:space="preserve"> в </w:t>
      </w:r>
      <w:hyperlink r:id="rId6" w:history="1">
        <w:r w:rsidR="004214DD" w:rsidRPr="005D4E54">
          <w:rPr>
            <w:rFonts w:ascii="Times New Roman" w:hAnsi="Times New Roman" w:cs="Times New Roman"/>
            <w:sz w:val="24"/>
            <w:szCs w:val="24"/>
          </w:rPr>
          <w:t>Решение</w:t>
        </w:r>
      </w:hyperlink>
      <w:r w:rsidR="004214DD" w:rsidRPr="005D4E54">
        <w:rPr>
          <w:rFonts w:ascii="Times New Roman" w:hAnsi="Times New Roman" w:cs="Times New Roman"/>
          <w:sz w:val="24"/>
          <w:szCs w:val="24"/>
        </w:rPr>
        <w:t xml:space="preserve"> городского Совета де</w:t>
      </w:r>
      <w:r w:rsidR="005D4E54">
        <w:rPr>
          <w:rFonts w:ascii="Times New Roman" w:hAnsi="Times New Roman" w:cs="Times New Roman"/>
          <w:sz w:val="24"/>
          <w:szCs w:val="24"/>
        </w:rPr>
        <w:t>путатов от 29 сентября 2005 г. №</w:t>
      </w:r>
      <w:r w:rsidR="004214DD" w:rsidRPr="005D4E54">
        <w:rPr>
          <w:rFonts w:ascii="Times New Roman" w:hAnsi="Times New Roman" w:cs="Times New Roman"/>
          <w:sz w:val="24"/>
          <w:szCs w:val="24"/>
        </w:rPr>
        <w:t xml:space="preserve"> 131 "Об установлении земельного налога", изложив </w:t>
      </w:r>
      <w:hyperlink r:id="rId7" w:history="1">
        <w:r w:rsidR="004214DD" w:rsidRPr="005D4E54">
          <w:rPr>
            <w:rFonts w:ascii="Times New Roman" w:hAnsi="Times New Roman" w:cs="Times New Roman"/>
            <w:sz w:val="24"/>
            <w:szCs w:val="24"/>
          </w:rPr>
          <w:t>пункт 5</w:t>
        </w:r>
      </w:hyperlink>
      <w:r w:rsidR="004214DD" w:rsidRPr="005D4E54">
        <w:rPr>
          <w:rFonts w:ascii="Times New Roman" w:hAnsi="Times New Roman" w:cs="Times New Roman"/>
          <w:sz w:val="24"/>
          <w:szCs w:val="24"/>
        </w:rPr>
        <w:t xml:space="preserve"> в новой редакции:</w:t>
      </w:r>
    </w:p>
    <w:p w:rsidR="004214DD" w:rsidRPr="005D4E54" w:rsidRDefault="004214DD">
      <w:pPr>
        <w:pStyle w:val="ConsPlusNormal"/>
        <w:spacing w:before="220"/>
        <w:ind w:firstLine="540"/>
        <w:jc w:val="both"/>
        <w:rPr>
          <w:rFonts w:ascii="Times New Roman" w:hAnsi="Times New Roman" w:cs="Times New Roman"/>
          <w:sz w:val="24"/>
          <w:szCs w:val="24"/>
        </w:rPr>
      </w:pPr>
      <w:r w:rsidRPr="005D4E54">
        <w:rPr>
          <w:rFonts w:ascii="Times New Roman" w:hAnsi="Times New Roman" w:cs="Times New Roman"/>
          <w:sz w:val="24"/>
          <w:szCs w:val="24"/>
        </w:rPr>
        <w:t>"5. Установить налоговые ставки в разрезе видов разрешенного использования земельных участков в следующих размерах:</w:t>
      </w:r>
    </w:p>
    <w:p w:rsidR="00626033" w:rsidRPr="005D4E54" w:rsidRDefault="00626033" w:rsidP="004905EA">
      <w:pPr>
        <w:spacing w:after="0"/>
        <w:jc w:val="both"/>
        <w:rPr>
          <w:rFonts w:ascii="Times New Roman" w:hAnsi="Times New Roman"/>
          <w:sz w:val="24"/>
          <w:szCs w:val="24"/>
        </w:rPr>
      </w:pP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 за земельные участки, занятые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приобретенные (предоставленные) для жилищного строительства,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2) за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3) за 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4) за земельные участки, занятые жилищным фондом,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5) за земельные участки, предназначенные для размещения гаражей и автостоянок, - 1,0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6) за земельные участки, предназначенные для личного подсобного хозяйства, дачного строительства, садоводства, огородничества, животноводства, а также дачного хозяйства,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7) за земельные участки, предназначенные для размещения объектов торговли (кроме АЗС), - 0,5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8) за земельные участки, предназначенные для размещения автозаправочных станций, -</w:t>
      </w:r>
      <w:r w:rsidRPr="005D4E54">
        <w:rPr>
          <w:rFonts w:ascii="Times New Roman" w:hAnsi="Times New Roman"/>
          <w:color w:val="FF0000"/>
          <w:sz w:val="24"/>
          <w:szCs w:val="24"/>
        </w:rPr>
        <w:t xml:space="preserve">  </w:t>
      </w:r>
      <w:r w:rsidRPr="005D4E54">
        <w:rPr>
          <w:rFonts w:ascii="Times New Roman" w:hAnsi="Times New Roman"/>
          <w:sz w:val="24"/>
          <w:szCs w:val="24"/>
        </w:rPr>
        <w:t>1,5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9) за земельные участки, предназначенные для размещения объектов общественного питания, - 0,4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lastRenderedPageBreak/>
        <w:t>10) за земельные участки, предназначенные для размещения объектов бытового обслуживания, - 0,2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11) за земельные участки, предназначенные для размещения гостиниц, - 0,4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12) за земельные участки, предназначенные для размещения портов, водных, железнодорожных вокзалов, автодорожных вокзалов, - 0,6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13) за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14) за земельные участки,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 - 0,45 процента;</w:t>
      </w:r>
    </w:p>
    <w:p w:rsidR="004905EA" w:rsidRPr="005D4E54" w:rsidRDefault="004905EA" w:rsidP="00626033">
      <w:pPr>
        <w:pStyle w:val="ConsPlusNormal"/>
        <w:spacing w:before="220"/>
        <w:jc w:val="both"/>
        <w:rPr>
          <w:rFonts w:ascii="Times New Roman" w:hAnsi="Times New Roman" w:cs="Times New Roman"/>
          <w:sz w:val="24"/>
          <w:szCs w:val="24"/>
        </w:rPr>
      </w:pPr>
      <w:r w:rsidRPr="005D4E54">
        <w:rPr>
          <w:rFonts w:ascii="Times New Roman" w:hAnsi="Times New Roman" w:cs="Times New Roman"/>
          <w:sz w:val="24"/>
          <w:szCs w:val="24"/>
        </w:rPr>
        <w:t>15) за земельные участки с иными видами разрешенного использования - 1,5 процента.</w:t>
      </w:r>
      <w:r w:rsidR="004E41F6" w:rsidRPr="005D4E54">
        <w:rPr>
          <w:rFonts w:ascii="Times New Roman" w:hAnsi="Times New Roman" w:cs="Times New Roman"/>
          <w:sz w:val="24"/>
          <w:szCs w:val="24"/>
        </w:rPr>
        <w:t xml:space="preserve"> ".</w:t>
      </w:r>
    </w:p>
    <w:p w:rsidR="004214DD" w:rsidRPr="005D4E54" w:rsidRDefault="004214DD">
      <w:pPr>
        <w:pStyle w:val="ConsPlusNormal"/>
        <w:spacing w:before="220"/>
        <w:ind w:firstLine="540"/>
        <w:jc w:val="both"/>
        <w:rPr>
          <w:rFonts w:ascii="Times New Roman" w:hAnsi="Times New Roman" w:cs="Times New Roman"/>
          <w:sz w:val="24"/>
          <w:szCs w:val="24"/>
        </w:rPr>
      </w:pPr>
      <w:r w:rsidRPr="005D4E54">
        <w:rPr>
          <w:rFonts w:ascii="Times New Roman" w:hAnsi="Times New Roman" w:cs="Times New Roman"/>
          <w:sz w:val="24"/>
          <w:szCs w:val="24"/>
        </w:rPr>
        <w:t>2. Опубликовать настоящее Решение в газете "Вестник".</w:t>
      </w:r>
    </w:p>
    <w:p w:rsidR="004214DD" w:rsidRPr="005D4E54" w:rsidRDefault="004D1FFE">
      <w:pPr>
        <w:pStyle w:val="ConsPlusNormal"/>
        <w:spacing w:before="220"/>
        <w:ind w:firstLine="540"/>
        <w:jc w:val="both"/>
        <w:rPr>
          <w:rFonts w:ascii="Times New Roman" w:hAnsi="Times New Roman" w:cs="Times New Roman"/>
          <w:sz w:val="24"/>
          <w:szCs w:val="24"/>
        </w:rPr>
      </w:pPr>
      <w:r w:rsidRPr="005D4E54">
        <w:rPr>
          <w:rFonts w:ascii="Times New Roman" w:hAnsi="Times New Roman" w:cs="Times New Roman"/>
          <w:sz w:val="24"/>
          <w:szCs w:val="24"/>
        </w:rPr>
        <w:t>3</w:t>
      </w:r>
      <w:r w:rsidR="004214DD" w:rsidRPr="005D4E54">
        <w:rPr>
          <w:rFonts w:ascii="Times New Roman" w:hAnsi="Times New Roman" w:cs="Times New Roman"/>
          <w:sz w:val="24"/>
          <w:szCs w:val="24"/>
        </w:rPr>
        <w:t>. Реше</w:t>
      </w:r>
      <w:r w:rsidR="00127EC6" w:rsidRPr="005D4E54">
        <w:rPr>
          <w:rFonts w:ascii="Times New Roman" w:hAnsi="Times New Roman" w:cs="Times New Roman"/>
          <w:sz w:val="24"/>
          <w:szCs w:val="24"/>
        </w:rPr>
        <w:t>ние вступает в силу с 01.01.2019 г</w:t>
      </w:r>
      <w:r w:rsidR="004214DD" w:rsidRPr="005D4E54">
        <w:rPr>
          <w:rFonts w:ascii="Times New Roman" w:hAnsi="Times New Roman" w:cs="Times New Roman"/>
          <w:sz w:val="24"/>
          <w:szCs w:val="24"/>
        </w:rPr>
        <w:t>.</w:t>
      </w:r>
    </w:p>
    <w:p w:rsidR="004214DD" w:rsidRPr="005D4E54" w:rsidRDefault="004214DD">
      <w:pPr>
        <w:pStyle w:val="ConsPlusNormal"/>
        <w:rPr>
          <w:rFonts w:ascii="Times New Roman" w:hAnsi="Times New Roman" w:cs="Times New Roman"/>
          <w:sz w:val="24"/>
          <w:szCs w:val="24"/>
        </w:rPr>
      </w:pPr>
    </w:p>
    <w:p w:rsidR="004214DD" w:rsidRDefault="004214DD" w:rsidP="005D4E54">
      <w:pPr>
        <w:pStyle w:val="ConsPlusNormal"/>
        <w:rPr>
          <w:rFonts w:ascii="Times New Roman" w:hAnsi="Times New Roman" w:cs="Times New Roman"/>
          <w:b/>
          <w:sz w:val="24"/>
          <w:szCs w:val="24"/>
        </w:rPr>
      </w:pPr>
      <w:r w:rsidRPr="005D4E54">
        <w:rPr>
          <w:rFonts w:ascii="Times New Roman" w:hAnsi="Times New Roman" w:cs="Times New Roman"/>
          <w:b/>
          <w:sz w:val="24"/>
          <w:szCs w:val="24"/>
        </w:rPr>
        <w:t>Глава Советского</w:t>
      </w:r>
      <w:r w:rsidR="005D4E54">
        <w:rPr>
          <w:rFonts w:ascii="Times New Roman" w:hAnsi="Times New Roman" w:cs="Times New Roman"/>
          <w:b/>
          <w:sz w:val="24"/>
          <w:szCs w:val="24"/>
        </w:rPr>
        <w:t xml:space="preserve"> </w:t>
      </w:r>
      <w:r w:rsidRPr="005D4E54">
        <w:rPr>
          <w:rFonts w:ascii="Times New Roman" w:hAnsi="Times New Roman" w:cs="Times New Roman"/>
          <w:b/>
          <w:sz w:val="24"/>
          <w:szCs w:val="24"/>
        </w:rPr>
        <w:t>городского округа</w:t>
      </w:r>
      <w:r w:rsidR="005D4E54">
        <w:rPr>
          <w:rFonts w:ascii="Times New Roman" w:hAnsi="Times New Roman" w:cs="Times New Roman"/>
          <w:b/>
          <w:sz w:val="24"/>
          <w:szCs w:val="24"/>
        </w:rPr>
        <w:t xml:space="preserve">                                                                  </w:t>
      </w:r>
      <w:r w:rsidRPr="005D4E54">
        <w:rPr>
          <w:rFonts w:ascii="Times New Roman" w:hAnsi="Times New Roman" w:cs="Times New Roman"/>
          <w:b/>
          <w:sz w:val="24"/>
          <w:szCs w:val="24"/>
        </w:rPr>
        <w:t>Н.</w:t>
      </w:r>
      <w:r w:rsidR="00127EC6" w:rsidRPr="005D4E54">
        <w:rPr>
          <w:rFonts w:ascii="Times New Roman" w:hAnsi="Times New Roman" w:cs="Times New Roman"/>
          <w:b/>
          <w:sz w:val="24"/>
          <w:szCs w:val="24"/>
        </w:rPr>
        <w:t>В. Сорока</w:t>
      </w:r>
    </w:p>
    <w:p w:rsidR="005D4E54" w:rsidRPr="005D4E54" w:rsidRDefault="005D4E54" w:rsidP="005D4E54">
      <w:pPr>
        <w:pStyle w:val="ConsPlusNormal"/>
        <w:rPr>
          <w:rFonts w:ascii="Times New Roman" w:hAnsi="Times New Roman" w:cs="Times New Roman"/>
          <w:b/>
          <w:sz w:val="24"/>
          <w:szCs w:val="24"/>
        </w:rPr>
      </w:pPr>
    </w:p>
    <w:p w:rsidR="004214DD" w:rsidRPr="005D4E54" w:rsidRDefault="004214DD" w:rsidP="005D4E54">
      <w:pPr>
        <w:pStyle w:val="ConsPlusNormal"/>
        <w:rPr>
          <w:rFonts w:ascii="Times New Roman" w:hAnsi="Times New Roman" w:cs="Times New Roman"/>
          <w:b/>
          <w:sz w:val="24"/>
          <w:szCs w:val="24"/>
        </w:rPr>
      </w:pPr>
      <w:r w:rsidRPr="005D4E54">
        <w:rPr>
          <w:rFonts w:ascii="Times New Roman" w:hAnsi="Times New Roman" w:cs="Times New Roman"/>
          <w:b/>
          <w:sz w:val="24"/>
          <w:szCs w:val="24"/>
        </w:rPr>
        <w:t>г. Советск</w:t>
      </w:r>
    </w:p>
    <w:p w:rsidR="004214DD" w:rsidRPr="005D4E54" w:rsidRDefault="005D4E54" w:rsidP="005D4E54">
      <w:pPr>
        <w:pStyle w:val="ConsPlusNormal"/>
        <w:rPr>
          <w:rFonts w:ascii="Times New Roman" w:hAnsi="Times New Roman" w:cs="Times New Roman"/>
          <w:b/>
          <w:sz w:val="24"/>
          <w:szCs w:val="24"/>
        </w:rPr>
      </w:pPr>
      <w:r>
        <w:rPr>
          <w:rFonts w:ascii="Times New Roman" w:hAnsi="Times New Roman" w:cs="Times New Roman"/>
          <w:b/>
          <w:sz w:val="24"/>
          <w:szCs w:val="24"/>
        </w:rPr>
        <w:t xml:space="preserve">«    » </w:t>
      </w:r>
      <w:r w:rsidR="00FD75DD" w:rsidRPr="005D4E54">
        <w:rPr>
          <w:rFonts w:ascii="Times New Roman" w:hAnsi="Times New Roman" w:cs="Times New Roman"/>
          <w:b/>
          <w:sz w:val="24"/>
          <w:szCs w:val="24"/>
        </w:rPr>
        <w:t>ноября</w:t>
      </w:r>
      <w:r w:rsidR="00127EC6" w:rsidRPr="005D4E54">
        <w:rPr>
          <w:rFonts w:ascii="Times New Roman" w:hAnsi="Times New Roman" w:cs="Times New Roman"/>
          <w:b/>
          <w:sz w:val="24"/>
          <w:szCs w:val="24"/>
        </w:rPr>
        <w:t xml:space="preserve"> 2018</w:t>
      </w:r>
      <w:r w:rsidR="004214DD" w:rsidRPr="005D4E54">
        <w:rPr>
          <w:rFonts w:ascii="Times New Roman" w:hAnsi="Times New Roman" w:cs="Times New Roman"/>
          <w:b/>
          <w:sz w:val="24"/>
          <w:szCs w:val="24"/>
        </w:rPr>
        <w:t xml:space="preserve"> г.</w:t>
      </w:r>
    </w:p>
    <w:p w:rsidR="004D1FFE" w:rsidRPr="004D1FFE" w:rsidRDefault="005D4E54">
      <w:pPr>
        <w:pStyle w:val="ConsPlusNormal"/>
        <w:rPr>
          <w:rFonts w:ascii="Times New Roman" w:hAnsi="Times New Roman" w:cs="Times New Roman"/>
          <w:sz w:val="26"/>
          <w:szCs w:val="26"/>
        </w:rPr>
      </w:pPr>
      <w:r>
        <w:rPr>
          <w:rFonts w:ascii="Times New Roman" w:hAnsi="Times New Roman" w:cs="Times New Roman"/>
          <w:b/>
          <w:sz w:val="24"/>
          <w:szCs w:val="24"/>
        </w:rPr>
        <w:t>№</w:t>
      </w:r>
      <w:bookmarkStart w:id="0" w:name="_GoBack"/>
      <w:bookmarkEnd w:id="0"/>
    </w:p>
    <w:sectPr w:rsidR="004D1FFE" w:rsidRPr="004D1FFE" w:rsidSect="0092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D"/>
    <w:rsid w:val="00071F62"/>
    <w:rsid w:val="00127EC6"/>
    <w:rsid w:val="003B2FCE"/>
    <w:rsid w:val="004214DD"/>
    <w:rsid w:val="004905EA"/>
    <w:rsid w:val="004B2032"/>
    <w:rsid w:val="004D1FFE"/>
    <w:rsid w:val="004E41F6"/>
    <w:rsid w:val="005B5C85"/>
    <w:rsid w:val="005D4E54"/>
    <w:rsid w:val="00626033"/>
    <w:rsid w:val="00AA1152"/>
    <w:rsid w:val="00FD75DD"/>
    <w:rsid w:val="00FE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6BACD58618D0C9341ACB615DE407389D4D2F76DD7138B4336E79E93110E0ECAD14822C23A3D3373EC48E2B7CA095DE1AFC9B1EECD26A095BE680u1N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6BACD58618D0C9341ACB615DE407389D4D2F76DD7138B4336E79E93110E0ECAD14823E23FBDF3638DA892969F6C49Bu4N7O" TargetMode="External"/><Relationship Id="rId5" Type="http://schemas.openxmlformats.org/officeDocument/2006/relationships/hyperlink" Target="consultantplus://offline/ref=926BACD58618D0C9341AD56C4B8859319842767FDB7732E3673122B46619EABBEA5BDB6E64A7D33C6A95CC7C7AF5C2844EF1841AF2D2u6N2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4</cp:revision>
  <cp:lastPrinted>2018-11-07T09:52:00Z</cp:lastPrinted>
  <dcterms:created xsi:type="dcterms:W3CDTF">2018-11-14T10:36:00Z</dcterms:created>
  <dcterms:modified xsi:type="dcterms:W3CDTF">2018-11-22T06:35:00Z</dcterms:modified>
</cp:coreProperties>
</file>