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3ACEF" w14:textId="004437CA" w:rsidR="00295D99" w:rsidRPr="00472861" w:rsidRDefault="00295D99" w:rsidP="00472861">
      <w:pPr>
        <w:pStyle w:val="10"/>
        <w:keepNext/>
        <w:keepLines/>
        <w:shd w:val="clear" w:color="auto" w:fill="auto"/>
        <w:tabs>
          <w:tab w:val="left" w:pos="6139"/>
          <w:tab w:val="left" w:leader="hyphen" w:pos="6982"/>
        </w:tabs>
        <w:spacing w:line="360" w:lineRule="exact"/>
        <w:rPr>
          <w:sz w:val="2"/>
          <w:szCs w:val="2"/>
        </w:rPr>
      </w:pPr>
    </w:p>
    <w:p w14:paraId="369E2504" w14:textId="77777777" w:rsidR="00295D99" w:rsidRPr="00472861" w:rsidRDefault="00763DC0">
      <w:pPr>
        <w:pStyle w:val="20"/>
        <w:shd w:val="clear" w:color="auto" w:fill="auto"/>
        <w:spacing w:before="0" w:after="241" w:line="240" w:lineRule="exact"/>
        <w:ind w:right="160"/>
        <w:jc w:val="right"/>
        <w:rPr>
          <w:sz w:val="28"/>
          <w:szCs w:val="28"/>
        </w:rPr>
      </w:pPr>
      <w:r w:rsidRPr="00472861">
        <w:rPr>
          <w:sz w:val="28"/>
          <w:szCs w:val="28"/>
        </w:rPr>
        <w:t>ПРОЕКТ</w:t>
      </w:r>
    </w:p>
    <w:p w14:paraId="767D83AA" w14:textId="77777777" w:rsidR="009F4F48" w:rsidRPr="009F4F48" w:rsidRDefault="009F4F48" w:rsidP="009F4F48">
      <w:pPr>
        <w:widowControl/>
        <w:tabs>
          <w:tab w:val="left" w:pos="555"/>
        </w:tabs>
        <w:ind w:hanging="36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4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48310C04" w14:textId="77777777" w:rsidR="009F4F48" w:rsidRPr="009F4F48" w:rsidRDefault="009F4F48" w:rsidP="009F4F48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4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ОКРУЖНОЙ СОВЕТ ДЕПУТАТОВ </w:t>
      </w:r>
    </w:p>
    <w:p w14:paraId="1CA6C7A7" w14:textId="77777777" w:rsidR="009F4F48" w:rsidRPr="009F4F48" w:rsidRDefault="009F4F48" w:rsidP="009F4F48">
      <w:pPr>
        <w:widowControl/>
        <w:tabs>
          <w:tab w:val="left" w:pos="555"/>
        </w:tabs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4F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СОВЕТСКОГО ГОРОДСКОГО ОКРУГА</w:t>
      </w:r>
    </w:p>
    <w:p w14:paraId="7B4048FA" w14:textId="77777777" w:rsidR="009F4F48" w:rsidRDefault="009F4F48" w:rsidP="00472861">
      <w:pPr>
        <w:pStyle w:val="20"/>
        <w:shd w:val="clear" w:color="auto" w:fill="auto"/>
        <w:tabs>
          <w:tab w:val="left" w:pos="3945"/>
        </w:tabs>
        <w:spacing w:before="0" w:after="243" w:line="313" w:lineRule="exact"/>
        <w:ind w:left="3160" w:right="2920" w:firstLine="780"/>
        <w:jc w:val="left"/>
        <w:rPr>
          <w:rStyle w:val="23pt"/>
          <w:sz w:val="28"/>
          <w:szCs w:val="28"/>
        </w:rPr>
      </w:pPr>
    </w:p>
    <w:p w14:paraId="34A87C17" w14:textId="14B4E84B" w:rsidR="00472861" w:rsidRDefault="00763DC0" w:rsidP="00472861">
      <w:pPr>
        <w:pStyle w:val="20"/>
        <w:shd w:val="clear" w:color="auto" w:fill="auto"/>
        <w:tabs>
          <w:tab w:val="left" w:pos="3945"/>
        </w:tabs>
        <w:spacing w:before="0" w:after="243" w:line="313" w:lineRule="exact"/>
        <w:ind w:left="3160" w:right="2920" w:firstLine="780"/>
        <w:jc w:val="left"/>
        <w:rPr>
          <w:rStyle w:val="23pt"/>
          <w:sz w:val="28"/>
          <w:szCs w:val="28"/>
        </w:rPr>
      </w:pPr>
      <w:r w:rsidRPr="00472861">
        <w:rPr>
          <w:rStyle w:val="23pt"/>
          <w:sz w:val="28"/>
          <w:szCs w:val="28"/>
        </w:rPr>
        <w:t xml:space="preserve">РЕШЕНИЕ </w:t>
      </w:r>
    </w:p>
    <w:p w14:paraId="6170A33D" w14:textId="17999051" w:rsidR="00295D99" w:rsidRPr="00472861" w:rsidRDefault="00763DC0" w:rsidP="00472861">
      <w:pPr>
        <w:pStyle w:val="20"/>
        <w:shd w:val="clear" w:color="auto" w:fill="auto"/>
        <w:spacing w:before="0" w:after="243" w:line="313" w:lineRule="exact"/>
        <w:ind w:left="1843" w:right="2920" w:firstLine="780"/>
        <w:jc w:val="left"/>
        <w:rPr>
          <w:spacing w:val="70"/>
          <w:sz w:val="28"/>
          <w:szCs w:val="28"/>
        </w:rPr>
      </w:pPr>
      <w:r w:rsidRPr="00472861">
        <w:rPr>
          <w:sz w:val="28"/>
          <w:szCs w:val="28"/>
        </w:rPr>
        <w:t>от «</w:t>
      </w:r>
      <w:r w:rsidRPr="00472861">
        <w:rPr>
          <w:sz w:val="28"/>
          <w:szCs w:val="28"/>
        </w:rPr>
        <w:tab/>
        <w:t>» августа</w:t>
      </w:r>
      <w:r w:rsidR="00472861">
        <w:rPr>
          <w:sz w:val="28"/>
          <w:szCs w:val="28"/>
        </w:rPr>
        <w:t xml:space="preserve"> </w:t>
      </w:r>
      <w:r w:rsidRPr="00472861">
        <w:rPr>
          <w:sz w:val="28"/>
          <w:szCs w:val="28"/>
        </w:rPr>
        <w:t>2022 года №</w:t>
      </w:r>
    </w:p>
    <w:p w14:paraId="39334257" w14:textId="77777777" w:rsidR="00295D99" w:rsidRPr="00472861" w:rsidRDefault="00763DC0">
      <w:pPr>
        <w:pStyle w:val="30"/>
        <w:shd w:val="clear" w:color="auto" w:fill="auto"/>
        <w:spacing w:after="0"/>
        <w:ind w:right="40"/>
        <w:jc w:val="center"/>
        <w:rPr>
          <w:sz w:val="28"/>
          <w:szCs w:val="28"/>
        </w:rPr>
      </w:pPr>
      <w:r w:rsidRPr="00472861">
        <w:rPr>
          <w:sz w:val="28"/>
          <w:szCs w:val="28"/>
        </w:rPr>
        <w:t>О внесении изменений в Решение окружного Совета депутатов</w:t>
      </w:r>
      <w:r w:rsidRPr="00472861">
        <w:rPr>
          <w:sz w:val="28"/>
          <w:szCs w:val="28"/>
        </w:rPr>
        <w:br/>
        <w:t>Советского городского округа от 30.09.2019 № 353 «О льготном проезде</w:t>
      </w:r>
      <w:r w:rsidRPr="00472861">
        <w:rPr>
          <w:sz w:val="28"/>
          <w:szCs w:val="28"/>
        </w:rPr>
        <w:br/>
        <w:t>школьников муниципального образования «Советский городской</w:t>
      </w:r>
      <w:r w:rsidRPr="00472861">
        <w:rPr>
          <w:sz w:val="28"/>
          <w:szCs w:val="28"/>
        </w:rPr>
        <w:br/>
        <w:t>округ» в городском пассажирском транспорте общего пользования</w:t>
      </w:r>
    </w:p>
    <w:p w14:paraId="7E84D2A7" w14:textId="77777777" w:rsidR="00295D99" w:rsidRPr="00472861" w:rsidRDefault="00763DC0">
      <w:pPr>
        <w:pStyle w:val="30"/>
        <w:shd w:val="clear" w:color="auto" w:fill="auto"/>
        <w:spacing w:after="243"/>
        <w:ind w:right="40"/>
        <w:jc w:val="center"/>
        <w:rPr>
          <w:sz w:val="28"/>
          <w:szCs w:val="28"/>
        </w:rPr>
      </w:pPr>
      <w:r w:rsidRPr="00472861">
        <w:rPr>
          <w:sz w:val="28"/>
          <w:szCs w:val="28"/>
        </w:rPr>
        <w:t>всех форм собственности»</w:t>
      </w:r>
    </w:p>
    <w:p w14:paraId="489242B5" w14:textId="77777777" w:rsidR="00295D99" w:rsidRPr="00472861" w:rsidRDefault="00763DC0">
      <w:pPr>
        <w:pStyle w:val="20"/>
        <w:shd w:val="clear" w:color="auto" w:fill="auto"/>
        <w:spacing w:before="0" w:after="293" w:line="306" w:lineRule="exact"/>
        <w:ind w:firstLine="880"/>
        <w:rPr>
          <w:sz w:val="28"/>
          <w:szCs w:val="28"/>
        </w:rPr>
      </w:pPr>
      <w:r w:rsidRPr="00472861">
        <w:rPr>
          <w:sz w:val="28"/>
          <w:szCs w:val="28"/>
        </w:rPr>
        <w:t>Заслушав и обсудив информацию администрации Советского городского округа об организации льготного проезда школьников муниципального образования «Советский городской округ» в городском пассажирском транспорте общего пользования всех форм собственности, руководствуясь Федеральным законом от 06Л 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</w:p>
    <w:p w14:paraId="2E160547" w14:textId="77777777" w:rsidR="00295D99" w:rsidRPr="00472861" w:rsidRDefault="00763DC0">
      <w:pPr>
        <w:pStyle w:val="30"/>
        <w:shd w:val="clear" w:color="auto" w:fill="auto"/>
        <w:spacing w:after="138" w:line="240" w:lineRule="exact"/>
        <w:ind w:left="4480"/>
        <w:rPr>
          <w:sz w:val="28"/>
          <w:szCs w:val="28"/>
        </w:rPr>
      </w:pPr>
      <w:r w:rsidRPr="00472861">
        <w:rPr>
          <w:sz w:val="28"/>
          <w:szCs w:val="28"/>
        </w:rPr>
        <w:t>РЕШИЛ:</w:t>
      </w:r>
    </w:p>
    <w:p w14:paraId="1DD5415F" w14:textId="77777777" w:rsidR="00295D99" w:rsidRPr="00472861" w:rsidRDefault="00763DC0">
      <w:pPr>
        <w:pStyle w:val="20"/>
        <w:numPr>
          <w:ilvl w:val="0"/>
          <w:numId w:val="2"/>
        </w:numPr>
        <w:shd w:val="clear" w:color="auto" w:fill="auto"/>
        <w:tabs>
          <w:tab w:val="left" w:pos="1515"/>
        </w:tabs>
        <w:spacing w:before="0" w:after="0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>Внести в Решение окружного Совета депутатов Советского городского округа от 30.09.2019 № 353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 (далее - Решение), следующие изменения:</w:t>
      </w:r>
    </w:p>
    <w:p w14:paraId="1939A56B" w14:textId="77777777" w:rsidR="00295D99" w:rsidRPr="00472861" w:rsidRDefault="00763DC0">
      <w:pPr>
        <w:pStyle w:val="20"/>
        <w:shd w:val="clear" w:color="auto" w:fill="auto"/>
        <w:spacing w:before="0" w:after="0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>1.1. В пункте 1 Решения, слова «с 1 сентября 2021 года по 31 мая 2022 года» заменить словами «с 1 сентября 2022 года по 30 июня 2023 года».</w:t>
      </w:r>
    </w:p>
    <w:p w14:paraId="538BAD6C" w14:textId="263AF456" w:rsidR="00295D99" w:rsidRPr="00472861" w:rsidRDefault="00763DC0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 xml:space="preserve">Опубликовать настоящее </w:t>
      </w:r>
      <w:r w:rsidR="009F4F48">
        <w:rPr>
          <w:sz w:val="28"/>
          <w:szCs w:val="28"/>
        </w:rPr>
        <w:t>р</w:t>
      </w:r>
      <w:r w:rsidRPr="00472861">
        <w:rPr>
          <w:sz w:val="28"/>
          <w:szCs w:val="28"/>
        </w:rPr>
        <w:t>ешение в газете «Вестник».</w:t>
      </w:r>
    </w:p>
    <w:p w14:paraId="28159F23" w14:textId="58A399CE" w:rsidR="00472861" w:rsidRPr="009F4F48" w:rsidRDefault="00763DC0" w:rsidP="009F4F48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293" w:line="306" w:lineRule="exact"/>
        <w:ind w:left="320" w:firstLine="560"/>
        <w:rPr>
          <w:sz w:val="28"/>
          <w:szCs w:val="28"/>
        </w:rPr>
      </w:pPr>
      <w:r w:rsidRPr="00472861">
        <w:rPr>
          <w:sz w:val="28"/>
          <w:szCs w:val="28"/>
        </w:rPr>
        <w:t xml:space="preserve">Настоящее </w:t>
      </w:r>
      <w:r w:rsidR="009F4F48">
        <w:rPr>
          <w:sz w:val="28"/>
          <w:szCs w:val="28"/>
        </w:rPr>
        <w:t>р</w:t>
      </w:r>
      <w:r w:rsidRPr="00472861">
        <w:rPr>
          <w:sz w:val="28"/>
          <w:szCs w:val="28"/>
        </w:rPr>
        <w:t xml:space="preserve">ешение вступает </w:t>
      </w:r>
      <w:r w:rsidR="00472861" w:rsidRPr="00472861">
        <w:rPr>
          <w:sz w:val="28"/>
          <w:szCs w:val="28"/>
        </w:rPr>
        <w:t xml:space="preserve">в </w:t>
      </w:r>
      <w:r w:rsidRPr="00472861">
        <w:rPr>
          <w:sz w:val="28"/>
          <w:szCs w:val="28"/>
        </w:rPr>
        <w:t>силу после его официального опубликования.</w:t>
      </w:r>
    </w:p>
    <w:p w14:paraId="0E27C6A6" w14:textId="3B95E516" w:rsidR="00295D99" w:rsidRDefault="00763DC0">
      <w:pPr>
        <w:pStyle w:val="30"/>
        <w:shd w:val="clear" w:color="auto" w:fill="auto"/>
        <w:spacing w:after="0" w:line="240" w:lineRule="exact"/>
        <w:ind w:left="320"/>
        <w:sectPr w:rsidR="00295D99" w:rsidSect="009F4F4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72861">
        <w:rPr>
          <w:sz w:val="28"/>
          <w:szCs w:val="28"/>
        </w:rPr>
        <w:t>Глава Советского городского округа</w:t>
      </w:r>
      <w:r w:rsidR="00472861">
        <w:rPr>
          <w:sz w:val="28"/>
          <w:szCs w:val="28"/>
        </w:rPr>
        <w:t xml:space="preserve">                            Г.Ф. Соколовский</w:t>
      </w:r>
    </w:p>
    <w:p w14:paraId="26FC768B" w14:textId="77777777" w:rsidR="00295D99" w:rsidRDefault="00763DC0">
      <w:pPr>
        <w:pStyle w:val="23"/>
        <w:keepNext/>
        <w:keepLines/>
        <w:shd w:val="clear" w:color="auto" w:fill="auto"/>
        <w:tabs>
          <w:tab w:val="left" w:leader="underscore" w:pos="1307"/>
        </w:tabs>
        <w:ind w:right="1300" w:firstLine="2380"/>
      </w:pPr>
      <w:bookmarkStart w:id="0" w:name="bookmark1"/>
      <w:r>
        <w:lastRenderedPageBreak/>
        <w:t xml:space="preserve">УПРАВЛЕНИЕ ФИНАНСОВ И БЮДЖЕТА </w:t>
      </w:r>
      <w:r>
        <w:tab/>
      </w:r>
      <w:r>
        <w:rPr>
          <w:rStyle w:val="24"/>
          <w:b/>
          <w:bCs/>
        </w:rPr>
        <w:t>АДМИНИСТРАЦИИ СОВЕТСКОГО ГОРОДСКОГО ОКРУГА</w:t>
      </w:r>
      <w:bookmarkEnd w:id="0"/>
    </w:p>
    <w:p w14:paraId="3E5C7ABA" w14:textId="77777777" w:rsidR="00295D99" w:rsidRDefault="00763DC0">
      <w:pPr>
        <w:pStyle w:val="70"/>
        <w:shd w:val="clear" w:color="auto" w:fill="auto"/>
        <w:tabs>
          <w:tab w:val="left" w:pos="6581"/>
        </w:tabs>
        <w:spacing w:after="487" w:line="150" w:lineRule="exact"/>
        <w:jc w:val="both"/>
      </w:pPr>
      <w:r>
        <w:t xml:space="preserve">238750, </w:t>
      </w:r>
      <w:r>
        <w:rPr>
          <w:rStyle w:val="71"/>
        </w:rPr>
        <w:t xml:space="preserve">Калининградская </w:t>
      </w:r>
      <w:r>
        <w:t xml:space="preserve">обл., </w:t>
      </w:r>
      <w:proofErr w:type="spellStart"/>
      <w:r>
        <w:rPr>
          <w:rStyle w:val="71"/>
        </w:rPr>
        <w:t>г.Советск</w:t>
      </w:r>
      <w:proofErr w:type="spellEnd"/>
      <w:r>
        <w:rPr>
          <w:rStyle w:val="71"/>
        </w:rPr>
        <w:t xml:space="preserve">, </w:t>
      </w:r>
      <w:proofErr w:type="spellStart"/>
      <w:r>
        <w:t>ул.Театральная</w:t>
      </w:r>
      <w:proofErr w:type="spellEnd"/>
      <w:r>
        <w:t xml:space="preserve"> 3.</w:t>
      </w:r>
      <w:r>
        <w:tab/>
        <w:t>Тел.: 8(40161)40-010; тел./факс 40-011</w:t>
      </w:r>
    </w:p>
    <w:p w14:paraId="7CDD0F4D" w14:textId="77777777" w:rsidR="00295D99" w:rsidRDefault="00763DC0">
      <w:pPr>
        <w:pStyle w:val="23"/>
        <w:keepNext/>
        <w:keepLines/>
        <w:shd w:val="clear" w:color="auto" w:fill="auto"/>
        <w:spacing w:after="13" w:line="240" w:lineRule="exact"/>
        <w:ind w:left="3960"/>
      </w:pPr>
      <w:bookmarkStart w:id="1" w:name="bookmark2"/>
      <w:r>
        <w:t>Пояснительная записка</w:t>
      </w:r>
      <w:bookmarkEnd w:id="1"/>
    </w:p>
    <w:p w14:paraId="47A10617" w14:textId="77777777" w:rsidR="00295D99" w:rsidRDefault="00763DC0">
      <w:pPr>
        <w:pStyle w:val="30"/>
        <w:shd w:val="clear" w:color="auto" w:fill="auto"/>
        <w:spacing w:after="366" w:line="436" w:lineRule="exact"/>
        <w:jc w:val="center"/>
      </w:pPr>
      <w:r>
        <w:t>к проекту решения о внесении изменений в Решение окружного совета депутатов</w:t>
      </w:r>
      <w:r>
        <w:br/>
        <w:t>Советского городского округа от 30.09.2019 №353 «О льготном проезде школьников</w:t>
      </w:r>
      <w:r>
        <w:br/>
        <w:t>муниципального образования "Советский городской округ"</w:t>
      </w:r>
      <w:r>
        <w:br/>
        <w:t>в городском пассажирском транспорте общего пользования</w:t>
      </w:r>
      <w:r>
        <w:br/>
        <w:t>всех форм собственности»</w:t>
      </w:r>
    </w:p>
    <w:p w14:paraId="077389C9" w14:textId="77777777" w:rsidR="00295D99" w:rsidRDefault="00763DC0">
      <w:pPr>
        <w:pStyle w:val="20"/>
        <w:shd w:val="clear" w:color="auto" w:fill="auto"/>
        <w:spacing w:before="0" w:after="0" w:line="428" w:lineRule="exact"/>
        <w:ind w:firstLine="860"/>
      </w:pPr>
      <w:r>
        <w:t>Администрация Советского городского округа предлагает внести изменения в решение Окружного совета депутатов Советского городского округа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собственности», разработанный в целях предоставления мер социальной поддержки в виде полного или частичного освобождения от платы за проезд школьников в городском пассажирском транспорте.</w:t>
      </w:r>
    </w:p>
    <w:p w14:paraId="767986EF" w14:textId="77777777" w:rsidR="00295D99" w:rsidRDefault="00763DC0">
      <w:pPr>
        <w:pStyle w:val="20"/>
        <w:shd w:val="clear" w:color="auto" w:fill="auto"/>
        <w:spacing w:before="0" w:after="0" w:line="428" w:lineRule="exact"/>
        <w:ind w:firstLine="860"/>
      </w:pPr>
      <w:r>
        <w:t>Стоимость проезда в городском пассажирском транспорте выросла и составляет 25 рублей. В этой связи поступают многочисленные обращения родителей по вопросу предоставления льготного проезда школьников к месту учебы и обратно, так как при условии проезда школьника два раза в день к месту учебы и обратно расходы в месяц на одного ребенка составляют в среднем 1 050 рублей (25 руб.*2*21 день).</w:t>
      </w:r>
    </w:p>
    <w:p w14:paraId="2F3A7164" w14:textId="77777777" w:rsidR="00295D99" w:rsidRDefault="00763DC0">
      <w:pPr>
        <w:pStyle w:val="20"/>
        <w:shd w:val="clear" w:color="auto" w:fill="auto"/>
        <w:spacing w:before="0" w:after="0" w:line="428" w:lineRule="exact"/>
        <w:ind w:firstLine="860"/>
      </w:pPr>
      <w:r>
        <w:t>Учитывая социальную значимость перевозок школьников, предлагается продлить льготный проезд учащихся.</w:t>
      </w:r>
    </w:p>
    <w:p w14:paraId="701CD8D3" w14:textId="77777777" w:rsidR="00295D99" w:rsidRDefault="00763DC0">
      <w:pPr>
        <w:pStyle w:val="20"/>
        <w:shd w:val="clear" w:color="auto" w:fill="auto"/>
        <w:spacing w:before="0" w:after="843" w:line="428" w:lineRule="exact"/>
        <w:ind w:firstLine="560"/>
        <w:jc w:val="left"/>
      </w:pPr>
      <w:r>
        <w:t>Расчет размера субсидии на возмещение выпадающих доходов перевозчика в сентябре 2022 г. - июне 2022 г. приведен в Приложении к пояснительной записке.</w:t>
      </w:r>
    </w:p>
    <w:p w14:paraId="1DB70C24" w14:textId="77777777" w:rsidR="00295D99" w:rsidRDefault="00496BFE">
      <w:pPr>
        <w:pStyle w:val="20"/>
        <w:shd w:val="clear" w:color="auto" w:fill="auto"/>
        <w:spacing w:before="0" w:after="0" w:line="425" w:lineRule="exact"/>
        <w:jc w:val="center"/>
        <w:sectPr w:rsidR="00295D99">
          <w:pgSz w:w="11900" w:h="16840"/>
          <w:pgMar w:top="1232" w:right="789" w:bottom="1232" w:left="1294" w:header="0" w:footer="3" w:gutter="0"/>
          <w:cols w:space="720"/>
          <w:noEndnote/>
          <w:docGrid w:linePitch="360"/>
        </w:sectPr>
      </w:pPr>
      <w:r>
        <w:pict w14:anchorId="2771B92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pt;margin-top:17.95pt;width:80.8pt;height:15.35pt;z-index:-251658752;mso-wrap-distance-left:128.5pt;mso-wrap-distance-top:13.45pt;mso-wrap-distance-right:5pt;mso-position-horizontal-relative:margin" filled="f" stroked="f">
            <v:textbox style="mso-fit-shape-to-text:t" inset="0,0,0,0">
              <w:txbxContent>
                <w:p w14:paraId="64AB84F0" w14:textId="77777777" w:rsidR="00295D99" w:rsidRDefault="00763DC0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Н.В. Еременко</w:t>
                  </w:r>
                </w:p>
              </w:txbxContent>
            </v:textbox>
            <w10:wrap type="square" side="left" anchorx="margin"/>
          </v:shape>
        </w:pict>
      </w:r>
      <w:r w:rsidR="00763DC0">
        <w:t>Начальник управления финансов и бюджета</w:t>
      </w:r>
      <w:r w:rsidR="00763DC0">
        <w:br/>
        <w:t>администрации Советского городского округа</w:t>
      </w:r>
    </w:p>
    <w:p w14:paraId="125993BA" w14:textId="77777777" w:rsidR="00295D99" w:rsidRDefault="00763DC0">
      <w:pPr>
        <w:pStyle w:val="23"/>
        <w:keepNext/>
        <w:keepLines/>
        <w:shd w:val="clear" w:color="auto" w:fill="auto"/>
        <w:spacing w:after="296" w:line="240" w:lineRule="exact"/>
        <w:ind w:right="180"/>
        <w:jc w:val="center"/>
      </w:pPr>
      <w:bookmarkStart w:id="2" w:name="bookmark3"/>
      <w:r>
        <w:lastRenderedPageBreak/>
        <w:t>Финансово - экономическое обоснование размера субсидии на возмещение выпадающих доходов перевозчика,</w:t>
      </w:r>
      <w:bookmarkEnd w:id="2"/>
    </w:p>
    <w:p w14:paraId="11850776" w14:textId="77777777" w:rsidR="00295D99" w:rsidRDefault="00763DC0">
      <w:pPr>
        <w:pStyle w:val="23"/>
        <w:keepNext/>
        <w:keepLines/>
        <w:shd w:val="clear" w:color="auto" w:fill="auto"/>
        <w:spacing w:line="240" w:lineRule="exact"/>
        <w:ind w:right="180"/>
        <w:jc w:val="center"/>
      </w:pPr>
      <w:bookmarkStart w:id="3" w:name="bookmark4"/>
      <w:r>
        <w:t>связанных с предоставлением школьникам льгот по проезду к месту учебы и обратно на городском транспорте</w:t>
      </w:r>
      <w:bookmarkEnd w:id="3"/>
    </w:p>
    <w:p w14:paraId="377BF8E2" w14:textId="77777777" w:rsidR="00295D99" w:rsidRDefault="00763DC0">
      <w:pPr>
        <w:pStyle w:val="20"/>
        <w:shd w:val="clear" w:color="auto" w:fill="auto"/>
        <w:spacing w:before="0" w:after="0" w:line="240" w:lineRule="exact"/>
        <w:ind w:right="180"/>
        <w:jc w:val="center"/>
      </w:pPr>
      <w:r>
        <w:rPr>
          <w:rStyle w:val="25"/>
        </w:rPr>
        <w:t>на период с 01 сентября 2022 года по 30 июня 2022 года</w:t>
      </w:r>
    </w:p>
    <w:p w14:paraId="2A07C6BA" w14:textId="2102FC0E" w:rsidR="00295D99" w:rsidRDefault="00763DC0">
      <w:pPr>
        <w:pStyle w:val="20"/>
        <w:shd w:val="clear" w:color="auto" w:fill="auto"/>
        <w:spacing w:before="0" w:after="492" w:line="240" w:lineRule="exact"/>
        <w:jc w:val="left"/>
      </w:pPr>
      <w:r>
        <w:t>1 400 000 се</w:t>
      </w:r>
      <w:r w:rsidR="00016604">
        <w:t>нт</w:t>
      </w:r>
      <w:r>
        <w:t>ябрь- декабрь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770"/>
        <w:gridCol w:w="1012"/>
        <w:gridCol w:w="1202"/>
        <w:gridCol w:w="1235"/>
        <w:gridCol w:w="1339"/>
        <w:gridCol w:w="1458"/>
        <w:gridCol w:w="2077"/>
        <w:gridCol w:w="2189"/>
        <w:gridCol w:w="1786"/>
      </w:tblGrid>
      <w:tr w:rsidR="00295D99" w14:paraId="444727DD" w14:textId="77777777">
        <w:trPr>
          <w:trHeight w:hRule="exact" w:val="508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F9222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220"/>
              <w:jc w:val="left"/>
            </w:pPr>
            <w:r>
              <w:rPr>
                <w:rStyle w:val="2105pt"/>
              </w:rPr>
              <w:t>№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5DD8B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2105pt"/>
              </w:rPr>
              <w:t>кол-во детей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10A5E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</w:rPr>
              <w:t>кол-во</w:t>
            </w:r>
          </w:p>
          <w:p w14:paraId="74B78F23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60" w:after="0" w:line="210" w:lineRule="exact"/>
              <w:ind w:left="140"/>
              <w:jc w:val="left"/>
            </w:pPr>
            <w:proofErr w:type="spellStart"/>
            <w:r>
              <w:rPr>
                <w:rStyle w:val="2105pt"/>
              </w:rPr>
              <w:t>учебн.дн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B2D7F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2105pt"/>
              </w:rPr>
              <w:t>кол-во</w:t>
            </w:r>
          </w:p>
          <w:p w14:paraId="7F0D3DAB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поездок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3D5D6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  <w:jc w:val="left"/>
            </w:pPr>
            <w:r>
              <w:rPr>
                <w:rStyle w:val="2105pt"/>
              </w:rPr>
              <w:t>стоимость проезда руб.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5160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Размер субсидии (тыс. руб.)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1B985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05pt"/>
              </w:rPr>
              <w:t>Итого (тыс. руб.)</w:t>
            </w:r>
          </w:p>
        </w:tc>
      </w:tr>
      <w:tr w:rsidR="00295D99" w14:paraId="0B374A4B" w14:textId="77777777">
        <w:trPr>
          <w:trHeight w:hRule="exact" w:val="544"/>
          <w:jc w:val="center"/>
        </w:trPr>
        <w:tc>
          <w:tcPr>
            <w:tcW w:w="6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D12F8F" w14:textId="77777777" w:rsidR="00295D99" w:rsidRDefault="00295D99">
            <w:pPr>
              <w:framePr w:w="13723" w:wrap="notBeside" w:vAnchor="text" w:hAnchor="text" w:xAlign="center" w:y="1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A7ED5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50%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06AD9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100%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8FECE3" w14:textId="77777777" w:rsidR="00295D99" w:rsidRDefault="00295D99">
            <w:pPr>
              <w:framePr w:w="13723" w:wrap="notBeside" w:vAnchor="text" w:hAnchor="text" w:xAlign="center" w:y="1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7F833A" w14:textId="77777777" w:rsidR="00295D99" w:rsidRDefault="00295D99">
            <w:pPr>
              <w:framePr w:w="13723" w:wrap="notBeside" w:vAnchor="text" w:hAnchor="text" w:xAlign="center" w:y="1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A1BD7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50%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AE3CB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100%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1B0AC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50%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38CBA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100%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9809" w14:textId="77777777" w:rsidR="00295D99" w:rsidRDefault="00295D99">
            <w:pPr>
              <w:framePr w:w="13723" w:wrap="notBeside" w:vAnchor="text" w:hAnchor="text" w:xAlign="center" w:y="1"/>
            </w:pPr>
          </w:p>
        </w:tc>
      </w:tr>
      <w:tr w:rsidR="00295D99" w14:paraId="664DAC95" w14:textId="77777777">
        <w:trPr>
          <w:trHeight w:hRule="exact" w:val="28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9DB7D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625BF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2FA56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A88F0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434E7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2105pt"/>
              </w:rPr>
              <w:t>5 = гр.4*2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E7A54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7BE74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27575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2105pt"/>
              </w:rPr>
              <w:t>8 = гр.2*гр.5*гр.6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0D328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 xml:space="preserve">9 = </w:t>
            </w:r>
            <w:proofErr w:type="spellStart"/>
            <w:proofErr w:type="gramStart"/>
            <w:r>
              <w:rPr>
                <w:rStyle w:val="2105pt"/>
              </w:rPr>
              <w:t>гр.З</w:t>
            </w:r>
            <w:proofErr w:type="spellEnd"/>
            <w:proofErr w:type="gramEnd"/>
            <w:r>
              <w:rPr>
                <w:rStyle w:val="2105pt"/>
              </w:rPr>
              <w:t xml:space="preserve"> *гр.5*гр.7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19494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2105pt"/>
              </w:rPr>
              <w:t>10 = гр.8+гр.9</w:t>
            </w:r>
          </w:p>
        </w:tc>
      </w:tr>
      <w:tr w:rsidR="00295D99" w14:paraId="45D77A4B" w14:textId="77777777">
        <w:trPr>
          <w:trHeight w:hRule="exact" w:val="1112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E2C085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0099D7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2105pt"/>
              </w:rPr>
              <w:t>308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A99AE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869A7B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E1143C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21A70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D0FF4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9F89B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1 309,0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31A9D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1 997,5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0DDBC" w14:textId="77777777" w:rsidR="00295D99" w:rsidRDefault="00763DC0">
            <w:pPr>
              <w:pStyle w:val="20"/>
              <w:framePr w:w="13723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3 306,5</w:t>
            </w:r>
          </w:p>
        </w:tc>
      </w:tr>
    </w:tbl>
    <w:p w14:paraId="767B78F8" w14:textId="77777777" w:rsidR="00295D99" w:rsidRDefault="00295D99">
      <w:pPr>
        <w:framePr w:w="13723" w:wrap="notBeside" w:vAnchor="text" w:hAnchor="text" w:xAlign="center" w:y="1"/>
        <w:rPr>
          <w:sz w:val="2"/>
          <w:szCs w:val="2"/>
        </w:rPr>
      </w:pPr>
    </w:p>
    <w:p w14:paraId="79DCA73E" w14:textId="77777777" w:rsidR="00295D99" w:rsidRDefault="00295D99">
      <w:pPr>
        <w:rPr>
          <w:sz w:val="2"/>
          <w:szCs w:val="2"/>
        </w:rPr>
      </w:pPr>
    </w:p>
    <w:p w14:paraId="2108FE1F" w14:textId="77777777" w:rsidR="00295D99" w:rsidRDefault="00295D99">
      <w:pPr>
        <w:rPr>
          <w:sz w:val="2"/>
          <w:szCs w:val="2"/>
        </w:rPr>
      </w:pPr>
      <w:bookmarkStart w:id="4" w:name="_GoBack"/>
      <w:bookmarkEnd w:id="4"/>
    </w:p>
    <w:sectPr w:rsidR="00295D99">
      <w:headerReference w:type="default" r:id="rId7"/>
      <w:pgSz w:w="16840" w:h="11900" w:orient="landscape"/>
      <w:pgMar w:top="1972" w:right="1437" w:bottom="1972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BC70" w14:textId="77777777" w:rsidR="00496BFE" w:rsidRDefault="00496BFE">
      <w:r>
        <w:separator/>
      </w:r>
    </w:p>
  </w:endnote>
  <w:endnote w:type="continuationSeparator" w:id="0">
    <w:p w14:paraId="71156287" w14:textId="77777777" w:rsidR="00496BFE" w:rsidRDefault="0049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E901" w14:textId="77777777" w:rsidR="00496BFE" w:rsidRDefault="00496BFE"/>
  </w:footnote>
  <w:footnote w:type="continuationSeparator" w:id="0">
    <w:p w14:paraId="5EFFF208" w14:textId="77777777" w:rsidR="00496BFE" w:rsidRDefault="00496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F7665" w14:textId="77777777" w:rsidR="00295D99" w:rsidRDefault="00496BFE">
    <w:pPr>
      <w:rPr>
        <w:sz w:val="2"/>
        <w:szCs w:val="2"/>
      </w:rPr>
    </w:pPr>
    <w:r>
      <w:pict w14:anchorId="4BB6806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5.95pt;margin-top:76.15pt;width:51.3pt;height:8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17F49B2" w14:textId="77777777" w:rsidR="00295D99" w:rsidRDefault="00763DC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D13F1"/>
    <w:multiLevelType w:val="multilevel"/>
    <w:tmpl w:val="4C968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DF5A3E"/>
    <w:multiLevelType w:val="multilevel"/>
    <w:tmpl w:val="01044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D99"/>
    <w:rsid w:val="00016604"/>
    <w:rsid w:val="00295D99"/>
    <w:rsid w:val="00472861"/>
    <w:rsid w:val="00496BFE"/>
    <w:rsid w:val="00763DC0"/>
    <w:rsid w:val="00836F5D"/>
    <w:rsid w:val="009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052F63"/>
  <w15:docId w15:val="{39A030E0-44B8-4648-A59E-C5C2FE8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65ptExact">
    <w:name w:val="Основной текст (7) + 6;5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95ptExact">
    <w:name w:val="Основной текст (8) + 9;5 pt Exact"/>
    <w:basedOn w:val="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Exac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13pt-1pt">
    <w:name w:val="Основной текст (8) + Times New Roman;13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Calibri0pt">
    <w:name w:val="Заголовок №1 + Calibri;Курсив;Интервал 0 pt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15pt-2pt">
    <w:name w:val="Заголовок №1 + 11;5 pt;Курсив;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15pt-2pt0">
    <w:name w:val="Заголовок №1 + 11;5 pt;Курсив;Интервал -2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840" w:line="31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7" w:lineRule="exact"/>
    </w:pPr>
    <w:rPr>
      <w:rFonts w:ascii="Calibri" w:eastAsia="Calibri" w:hAnsi="Calibri" w:cs="Calibri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Sovetsk</cp:lastModifiedBy>
  <cp:revision>5</cp:revision>
  <dcterms:created xsi:type="dcterms:W3CDTF">2022-08-18T07:38:00Z</dcterms:created>
  <dcterms:modified xsi:type="dcterms:W3CDTF">2022-08-18T08:05:00Z</dcterms:modified>
</cp:coreProperties>
</file>